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72" w:rsidRDefault="00C37E72" w:rsidP="00C37E72">
      <w:pPr>
        <w:pStyle w:val="Normlnweb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/>
        </w:rPr>
      </w:pPr>
      <w:r>
        <w:rPr>
          <w:rStyle w:val="Siln"/>
          <w:color w:val="485052"/>
          <w:sz w:val="23"/>
          <w:szCs w:val="23"/>
          <w:bdr w:val="none" w:sz="0" w:space="0" w:color="auto" w:frame="1"/>
        </w:rPr>
        <w:t>PROVOZ ŠKOLY ve školním roce 2020/2021 – vzhledem ke COVID 19 – INFORMACE PRO ZÁKONNÉ ZÁSTUPCE ŽÁKŮ</w:t>
      </w:r>
    </w:p>
    <w:p w:rsidR="00C37E72" w:rsidRDefault="00C37E72" w:rsidP="00C37E72">
      <w:pPr>
        <w:pStyle w:val="Normlnweb"/>
        <w:shd w:val="clear" w:color="auto" w:fill="FFFFFF"/>
        <w:spacing w:before="0" w:beforeAutospacing="0" w:after="240" w:afterAutospacing="0" w:line="390" w:lineRule="atLeast"/>
        <w:textAlignment w:val="baseline"/>
        <w:rPr>
          <w:color w:val="000000"/>
        </w:rPr>
      </w:pPr>
      <w:r>
        <w:rPr>
          <w:rFonts w:ascii="Arial" w:hAnsi="Arial" w:cs="Arial"/>
          <w:color w:val="485052"/>
          <w:sz w:val="23"/>
          <w:szCs w:val="23"/>
        </w:rPr>
        <w:t>Škola upozorňuje zákonné zástupce dětí a žáků, že osoby s příznaky infekčního onemocnění nemohou do školy vstoupit.</w:t>
      </w:r>
    </w:p>
    <w:p w:rsidR="00C37E72" w:rsidRDefault="00C37E72" w:rsidP="00C37E72">
      <w:pPr>
        <w:pStyle w:val="Normlnweb"/>
        <w:shd w:val="clear" w:color="auto" w:fill="FFFFFF"/>
        <w:spacing w:before="0" w:beforeAutospacing="0" w:after="240" w:afterAutospacing="0" w:line="390" w:lineRule="atLeast"/>
        <w:textAlignment w:val="baseline"/>
        <w:rPr>
          <w:color w:val="000000"/>
        </w:rPr>
      </w:pPr>
      <w:r>
        <w:rPr>
          <w:rFonts w:ascii="Arial" w:hAnsi="Arial" w:cs="Arial"/>
          <w:color w:val="485052"/>
          <w:sz w:val="23"/>
          <w:szCs w:val="23"/>
        </w:rPr>
        <w:t>Dle Mimořádného opatření MZČR ze dne 9. 9. 2020 je ode dne 10. září 2020 do odvolání tohoto mimořádného opatření zakázán pohyb a pobyt bez ochranných prostředků dýchacích cest ve všech vnitřních společných prostorech školy.</w:t>
      </w:r>
    </w:p>
    <w:p w:rsidR="00C37E72" w:rsidRDefault="00C37E72" w:rsidP="00C37E72">
      <w:pPr>
        <w:pStyle w:val="Normlnweb"/>
        <w:shd w:val="clear" w:color="auto" w:fill="FFFFFF"/>
        <w:spacing w:before="0" w:beforeAutospacing="0" w:after="240" w:afterAutospacing="0" w:line="390" w:lineRule="atLeast"/>
        <w:textAlignment w:val="baseline"/>
        <w:rPr>
          <w:color w:val="000000"/>
        </w:rPr>
      </w:pPr>
      <w:r>
        <w:rPr>
          <w:rFonts w:ascii="Arial" w:hAnsi="Arial" w:cs="Arial"/>
          <w:color w:val="485052"/>
          <w:sz w:val="23"/>
          <w:szCs w:val="23"/>
        </w:rPr>
        <w:t>U vstupu do budovy školy, v každé učebně/jídelně/oddělení jsou k dispozici prostředky k dezinfekci rukou v nádobách s dávkovačem. K osoušení rukou jsou primárně používány papírové ručníky na jedno použití.</w:t>
      </w:r>
    </w:p>
    <w:p w:rsidR="00C37E72" w:rsidRDefault="00C37E72" w:rsidP="00C37E72">
      <w:pPr>
        <w:pStyle w:val="Normlnweb"/>
        <w:shd w:val="clear" w:color="auto" w:fill="FFFFFF"/>
        <w:spacing w:before="0" w:beforeAutospacing="0" w:after="240" w:afterAutospacing="0" w:line="390" w:lineRule="atLeast"/>
        <w:textAlignment w:val="baseline"/>
        <w:rPr>
          <w:color w:val="000000"/>
        </w:rPr>
      </w:pPr>
      <w:r>
        <w:rPr>
          <w:rFonts w:ascii="Arial" w:hAnsi="Arial" w:cs="Arial"/>
          <w:color w:val="485052"/>
          <w:sz w:val="23"/>
          <w:szCs w:val="23"/>
        </w:rPr>
        <w:t>V co nejkratším čase po příchodu do budovy si každý žák i zaměstnanec školy důkladně 20 až 30 sekund umyje ruce teplou vodou a mýdlem v dávkovači, popřípadě provede dezinfekci rukou, a následně dodržuje hygienu rukou po celou dobu svého pobytu ve škole.</w:t>
      </w:r>
    </w:p>
    <w:p w:rsidR="00C37E72" w:rsidRDefault="00C37E72" w:rsidP="00C37E72">
      <w:pPr>
        <w:pStyle w:val="Normlnweb"/>
        <w:shd w:val="clear" w:color="auto" w:fill="FFFFFF"/>
        <w:spacing w:before="0" w:beforeAutospacing="0" w:after="240" w:afterAutospacing="0" w:line="390" w:lineRule="atLeast"/>
        <w:textAlignment w:val="baseline"/>
        <w:rPr>
          <w:color w:val="000000"/>
        </w:rPr>
      </w:pPr>
      <w:r>
        <w:rPr>
          <w:rFonts w:ascii="Arial" w:hAnsi="Arial" w:cs="Arial"/>
          <w:color w:val="485052"/>
          <w:sz w:val="23"/>
          <w:szCs w:val="23"/>
        </w:rPr>
        <w:t>Prosíme zákonné zástupce, aby vstupovali do školy pouze v naléhavých případech a s rouškou. Pobyt zákonných zástupců dětí a žáků a dalších osob uvnitř budovy školy je omezen. Mohou se pohybovat pouze v prostorách šaten a na chodbách. Při pobytu v těchto prostorách musí dodržovat příslušná protiepidemická opatření podle pravidel vyplývajících ze semaforu a dle nařízení MZČR.</w:t>
      </w:r>
    </w:p>
    <w:p w:rsidR="00C37E72" w:rsidRDefault="00C37E72" w:rsidP="00C37E72">
      <w:pPr>
        <w:pStyle w:val="Normlnweb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/>
        </w:rPr>
      </w:pPr>
      <w:r>
        <w:rPr>
          <w:rFonts w:ascii="Arial" w:hAnsi="Arial" w:cs="Arial"/>
          <w:color w:val="485052"/>
          <w:sz w:val="23"/>
          <w:szCs w:val="23"/>
        </w:rPr>
        <w:t>Pokud je </w:t>
      </w:r>
      <w:r>
        <w:rPr>
          <w:rStyle w:val="Siln"/>
          <w:color w:val="485052"/>
          <w:sz w:val="23"/>
          <w:szCs w:val="23"/>
          <w:bdr w:val="none" w:sz="0" w:space="0" w:color="auto" w:frame="1"/>
        </w:rPr>
        <w:t>určitému dítěti/žákovi nařízena karanténa</w:t>
      </w:r>
      <w:r>
        <w:rPr>
          <w:rFonts w:ascii="Arial" w:hAnsi="Arial" w:cs="Arial"/>
          <w:color w:val="485052"/>
          <w:sz w:val="23"/>
          <w:szCs w:val="23"/>
        </w:rPr>
        <w:t> a škola není uzavřena, jedná se o jeho omluvenou nepřítomnost ve škole a </w:t>
      </w:r>
      <w:r>
        <w:rPr>
          <w:rStyle w:val="Siln"/>
          <w:color w:val="485052"/>
          <w:sz w:val="23"/>
          <w:szCs w:val="23"/>
          <w:bdr w:val="none" w:sz="0" w:space="0" w:color="auto" w:frame="1"/>
        </w:rPr>
        <w:t>úplata za pobyt ve ŠD/MŠ se hradí.</w:t>
      </w:r>
    </w:p>
    <w:p w:rsidR="00C37E72" w:rsidRDefault="00C37E72" w:rsidP="00C37E72">
      <w:pPr>
        <w:pStyle w:val="Normlnweb"/>
        <w:shd w:val="clear" w:color="auto" w:fill="FFFFFF"/>
        <w:spacing w:before="0" w:beforeAutospacing="0" w:after="240" w:afterAutospacing="0" w:line="390" w:lineRule="atLeast"/>
        <w:textAlignment w:val="baseline"/>
        <w:rPr>
          <w:color w:val="000000"/>
        </w:rPr>
      </w:pPr>
      <w:r>
        <w:rPr>
          <w:rFonts w:ascii="Arial" w:hAnsi="Arial" w:cs="Arial"/>
          <w:color w:val="485052"/>
          <w:sz w:val="23"/>
          <w:szCs w:val="23"/>
        </w:rPr>
        <w:t>Pokud dojde k uzavření školy stanoví ředitelka školy výši úplaty poměrně sníženou podle délky omezení nebo přerušení provozu.</w:t>
      </w:r>
    </w:p>
    <w:p w:rsidR="00835C22" w:rsidRDefault="00835C22">
      <w:bookmarkStart w:id="0" w:name="_GoBack"/>
      <w:bookmarkEnd w:id="0"/>
    </w:p>
    <w:sectPr w:rsidR="0083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72"/>
    <w:rsid w:val="00835C22"/>
    <w:rsid w:val="00C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CC020-8FB6-4B7B-8FE8-F247BF52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 Zatloukalová</dc:creator>
  <cp:keywords/>
  <dc:description/>
  <cp:lastModifiedBy>Markéta  Zatloukalová</cp:lastModifiedBy>
  <cp:revision>1</cp:revision>
  <dcterms:created xsi:type="dcterms:W3CDTF">2020-11-29T12:03:00Z</dcterms:created>
  <dcterms:modified xsi:type="dcterms:W3CDTF">2020-11-29T12:03:00Z</dcterms:modified>
</cp:coreProperties>
</file>